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07" w:rsidRDefault="00E128CC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746607" w:rsidRDefault="00E128CC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746607" w:rsidRDefault="00E128CC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65637A" w:rsidRPr="0065637A">
        <w:rPr>
          <w:rFonts w:ascii="Corbel" w:eastAsia="Corbel" w:hAnsi="Corbel" w:cs="Corbel"/>
          <w:b/>
          <w:sz w:val="19"/>
        </w:rPr>
        <w:t>2022-2025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0A0BFF">
        <w:rPr>
          <w:rFonts w:ascii="Corbel" w:eastAsia="Corbel" w:hAnsi="Corbel" w:cs="Corbel"/>
          <w:i/>
          <w:sz w:val="24"/>
        </w:rPr>
        <w:t xml:space="preserve">       </w:t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746607" w:rsidRPr="00CC6EB4" w:rsidRDefault="00E128CC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CC6EB4" w:rsidRPr="00CC6EB4">
        <w:rPr>
          <w:rFonts w:ascii="Corbel" w:eastAsia="Corbel" w:hAnsi="Corbel" w:cs="Corbel"/>
          <w:b/>
          <w:sz w:val="20"/>
        </w:rPr>
        <w:t xml:space="preserve">Rok akademicki </w:t>
      </w:r>
      <w:r w:rsidR="0065637A" w:rsidRPr="0065637A">
        <w:rPr>
          <w:rFonts w:ascii="Corbel" w:eastAsia="Corbel" w:hAnsi="Corbel" w:cs="Corbel"/>
          <w:b/>
          <w:sz w:val="20"/>
        </w:rPr>
        <w:t>2023/2024</w:t>
      </w:r>
    </w:p>
    <w:p w:rsidR="00746607" w:rsidRDefault="00E128CC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0A0BFF" w:rsidRDefault="00E128CC">
            <w:pPr>
              <w:ind w:left="2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 xml:space="preserve">Międzynarodowa ochrona praw człowieka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MK_50 </w:t>
            </w:r>
          </w:p>
        </w:tc>
      </w:tr>
      <w:tr w:rsidR="00746607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4660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65637A">
            <w:pPr>
              <w:ind w:left="2"/>
            </w:pPr>
            <w:r w:rsidRPr="0065637A">
              <w:t>Instytut Nauk o Polityce</w:t>
            </w:r>
            <w:bookmarkStart w:id="0" w:name="_GoBack"/>
            <w:bookmarkEnd w:id="0"/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II/III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74660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746607"/>
        </w:tc>
      </w:tr>
      <w:tr w:rsidR="0074660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746607" w:rsidRDefault="00E128CC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294"/>
      </w:pPr>
      <w:r>
        <w:t xml:space="preserve">1.1.Formy zajęć dydaktycznych, wymiar godzin i punktów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746607" w:rsidTr="000A0BF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46607" w:rsidTr="000A0BFF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0A0BFF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Pr="000A0BFF" w:rsidRDefault="00E128CC" w:rsidP="000A0BFF">
            <w:pPr>
              <w:jc w:val="center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CC6EB4" w:rsidRDefault="00E128CC" w:rsidP="00CC6EB4">
      <w:pPr>
        <w:spacing w:after="47" w:line="250" w:lineRule="auto"/>
        <w:ind w:left="721" w:hanging="437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746607" w:rsidRPr="00CC6EB4" w:rsidRDefault="00E128CC" w:rsidP="00CC6EB4">
      <w:pPr>
        <w:spacing w:after="47" w:line="250" w:lineRule="auto"/>
        <w:rPr>
          <w:rFonts w:ascii="Corbel" w:hAnsi="Corbel"/>
        </w:rPr>
      </w:pPr>
      <w:r w:rsidRPr="00CC6EB4">
        <w:rPr>
          <w:rFonts w:ascii="Corbel" w:eastAsia="MS Gothic" w:hAnsi="Corbel" w:cs="MS Gothic"/>
          <w:sz w:val="19"/>
        </w:rPr>
        <w:t>X</w:t>
      </w:r>
      <w:r w:rsidRPr="00CC6EB4">
        <w:rPr>
          <w:rFonts w:ascii="Corbel" w:eastAsia="Corbel" w:hAnsi="Corbel" w:cs="Corbel"/>
          <w:sz w:val="24"/>
        </w:rPr>
        <w:t xml:space="preserve"> zajęcia w formie tradycyjnej  </w:t>
      </w:r>
    </w:p>
    <w:p w:rsidR="00746607" w:rsidRPr="00CC6EB4" w:rsidRDefault="00E128CC" w:rsidP="00CC6EB4">
      <w:pPr>
        <w:spacing w:after="44" w:line="240" w:lineRule="auto"/>
        <w:rPr>
          <w:rFonts w:ascii="Corbel" w:hAnsi="Corbel"/>
        </w:rPr>
      </w:pPr>
      <w:r w:rsidRPr="00CC6EB4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 w:rsidP="005F0A3E">
      <w:pPr>
        <w:spacing w:after="68" w:line="240" w:lineRule="auto"/>
      </w:pPr>
      <w:r w:rsidRPr="005F0A3E">
        <w:rPr>
          <w:rFonts w:ascii="Corbel" w:eastAsia="Corbel" w:hAnsi="Corbel" w:cs="Corbel"/>
          <w:b/>
          <w:sz w:val="24"/>
        </w:rPr>
        <w:t xml:space="preserve"> </w:t>
      </w:r>
      <w:r w:rsidR="005F0A3E" w:rsidRPr="005F0A3E">
        <w:rPr>
          <w:rFonts w:ascii="Corbel" w:eastAsia="Corbel" w:hAnsi="Corbel" w:cs="Corbel"/>
          <w:b/>
          <w:sz w:val="24"/>
        </w:rPr>
        <w:t>zaliczenie z oceną</w:t>
      </w:r>
      <w:r w:rsidR="005F0A3E" w:rsidRPr="005F0A3E">
        <w:rPr>
          <w:b/>
          <w:sz w:val="24"/>
        </w:rPr>
        <w:t xml:space="preserve"> </w:t>
      </w:r>
      <w:r w:rsidR="00CC6EB4" w:rsidRPr="005F0A3E">
        <w:rPr>
          <w:b/>
          <w:sz w:val="24"/>
        </w:rPr>
        <w:br w:type="column"/>
      </w: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46607" w:rsidRDefault="00E128CC" w:rsidP="00CC6EB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4" w:line="240" w:lineRule="auto"/>
        <w:ind w:left="224"/>
      </w:pPr>
      <w:r>
        <w:rPr>
          <w:rFonts w:ascii="Corbel" w:eastAsia="Corbel" w:hAnsi="Corbel" w:cs="Corbel"/>
          <w:sz w:val="24"/>
        </w:rPr>
        <w:t>O</w:t>
      </w:r>
      <w:r>
        <w:rPr>
          <w:rFonts w:ascii="Corbel" w:eastAsia="Corbel" w:hAnsi="Corbel" w:cs="Corbel"/>
          <w:sz w:val="19"/>
        </w:rPr>
        <w:t>GÓLNA WIEDZA NA TEMAT ŁAMANIA PRAW CZŁOWIEKA WE WSPÓŁCZESNYM ŚWIECIE</w:t>
      </w:r>
      <w:r>
        <w:rPr>
          <w:rFonts w:ascii="Corbel" w:eastAsia="Corbel" w:hAnsi="Corbel" w:cs="Corbel"/>
          <w:sz w:val="24"/>
        </w:rPr>
        <w:t xml:space="preserve"> </w:t>
      </w:r>
    </w:p>
    <w:p w:rsidR="00CC6EB4" w:rsidRDefault="00CC6EB4">
      <w:pPr>
        <w:pStyle w:val="Nagwek3"/>
        <w:rPr>
          <w:sz w:val="24"/>
        </w:rPr>
      </w:pPr>
    </w:p>
    <w:p w:rsidR="00746607" w:rsidRDefault="00E128CC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46607" w:rsidRDefault="00E128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3.1 Cele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746607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Zapoznanie studenta z problematyką praw człowieka i ich ochrony na poziomie międzynarodowym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Przedstawienie głównych systemów ochrony praw człowieka.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człowieka.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role międzynarodowych systemów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746607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historyczne determinanty międzynarodowej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potrafi wykorzystać zdobytą wiedzę i pozyskać dane do analizowania przypadków naruszeń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jest gotów do poszanowania różnych punktów widzenia w kontekście różnorodności kulturowej.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746607" w:rsidRDefault="00E128CC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człowieka – podstawowe pojęcia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Podstawowe prawa jednostki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Mechanizmy ochrony praw człowieka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niektórych grup osób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Międzynarodowe prawo konfliktów zbrojnych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Współczesne naruszenia praw człowieka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lastRenderedPageBreak/>
        <w:t xml:space="preserve">Problematyka ćwiczeń audytoryjnych, konwersatoryjnych, laboratoryjnych, zajęć praktycznych  </w:t>
      </w:r>
    </w:p>
    <w:p w:rsidR="00746607" w:rsidRDefault="00E128CC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pierwszej, drugiej i trzeciej generacji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Zakaz dyskryminacji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wolności osobistej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myśli, sumienia i wyznania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osób należących do mniejszości narodowych i etnicznych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uchodźców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dziecka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746607" w:rsidRDefault="00E128CC">
      <w:pPr>
        <w:spacing w:after="3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praca w grupach (rozwiązywanie zadań, dyskusja), gry dydaktyczne, metody kształcenia na odległość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4. METODY I KRYTERIA OCENY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4.1 Sposoby weryfikacji efektów uczenia się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746607">
        <w:trPr>
          <w:trHeight w:val="89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453B9A" w:rsidRDefault="00E128CC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Pr="00453B9A" w:rsidRDefault="00453B9A" w:rsidP="00453B9A">
      <w:pPr>
        <w:spacing w:after="38" w:line="240" w:lineRule="auto"/>
        <w:rPr>
          <w:b/>
        </w:rPr>
      </w:pPr>
      <w:r>
        <w:rPr>
          <w:rFonts w:ascii="Corbel" w:eastAsia="Corbel" w:hAnsi="Corbel" w:cs="Corbel"/>
          <w:sz w:val="24"/>
        </w:rPr>
        <w:br w:type="column"/>
      </w:r>
      <w:r w:rsidR="00E128CC" w:rsidRPr="00453B9A">
        <w:rPr>
          <w:b/>
        </w:rPr>
        <w:lastRenderedPageBreak/>
        <w:t xml:space="preserve">4.2 Warunki zaliczenia przedmiotu (kryteria oceniania)  </w:t>
      </w:r>
    </w:p>
    <w:p w:rsidR="00746607" w:rsidRDefault="00E128CC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Wykład: ocena eseju na temat wybranego problemu naruszeń praw człowieka we współczesnym świecie.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Ćwiczenia: ocena aktywności podczas zajęć, przygotowanie prezentacji, ocena z kolokwium zaliczeniowego (w formie testu jednokrotnego wyboru)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91-100 % 5,0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81-90% 4,5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71-80% 4,0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61-70% 3,5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51-60% 3,0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uczenia się. 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74660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74660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746607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746607">
        <w:trPr>
          <w:trHeight w:val="118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40 </w:t>
            </w:r>
          </w:p>
        </w:tc>
      </w:tr>
      <w:tr w:rsidR="0074660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746607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746607" w:rsidRDefault="00E128CC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6. PRAKTYKI ZAWODOWE W RAMACH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746607" w:rsidTr="00CC6EB4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746607" w:rsidTr="00CC6EB4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30394" w:rsidRDefault="00630394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746607" w:rsidRDefault="006303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E128CC">
        <w:rPr>
          <w:rFonts w:ascii="Corbel" w:eastAsia="Corbel" w:hAnsi="Corbel" w:cs="Corbel"/>
          <w:sz w:val="24"/>
        </w:rPr>
        <w:lastRenderedPageBreak/>
        <w:t xml:space="preserve"> </w:t>
      </w:r>
    </w:p>
    <w:p w:rsidR="00746607" w:rsidRDefault="00E128CC">
      <w:pPr>
        <w:pStyle w:val="Nagwek1"/>
        <w:ind w:left="10"/>
      </w:pPr>
      <w:r>
        <w:t xml:space="preserve">7. LITERATURA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5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CC6EB4" w:rsidRPr="00CC6EB4" w:rsidRDefault="00CC6EB4">
            <w:pPr>
              <w:spacing w:after="50" w:line="240" w:lineRule="auto"/>
              <w:rPr>
                <w:b/>
              </w:rPr>
            </w:pPr>
          </w:p>
          <w:p w:rsidR="00746607" w:rsidRDefault="00E128CC">
            <w:pPr>
              <w:spacing w:after="5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746607" w:rsidRDefault="00E128CC">
            <w:pPr>
              <w:spacing w:after="79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Kuźniar R., Prawa człowieka. Prawo, instytucje, stosunki międzynarodowe, Warszawa 2008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spacing w:after="52" w:line="240" w:lineRule="auto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CC6EB4" w:rsidRDefault="00CC6EB4">
            <w:pPr>
              <w:spacing w:after="93" w:line="291" w:lineRule="auto"/>
              <w:rPr>
                <w:rFonts w:ascii="Corbel" w:eastAsia="Corbel" w:hAnsi="Corbel" w:cs="Corbel"/>
                <w:sz w:val="24"/>
              </w:rPr>
            </w:pPr>
          </w:p>
          <w:p w:rsidR="00746607" w:rsidRDefault="00E128CC">
            <w:pPr>
              <w:spacing w:after="93" w:line="291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746607" w:rsidRDefault="00E128CC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746607" w:rsidRDefault="00E128CC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746607" w:rsidRDefault="00E128CC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746607" w:rsidRDefault="00E128CC">
            <w:pPr>
              <w:spacing w:after="93" w:line="290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746607" w:rsidRDefault="00E128CC">
            <w:pPr>
              <w:spacing w:after="94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746607" w:rsidRDefault="00E128CC">
            <w:pPr>
              <w:spacing w:after="95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problemy, Warszawa 2009. </w:t>
            </w:r>
          </w:p>
        </w:tc>
      </w:tr>
    </w:tbl>
    <w:p w:rsidR="00746607" w:rsidRDefault="00E128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line="240" w:lineRule="auto"/>
        <w:ind w:left="10" w:right="3531" w:hanging="10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746607" w:rsidRDefault="00E128CC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  <w:r>
        <w:rPr>
          <w:noProof/>
          <w:position w:val="-125"/>
        </w:rPr>
        <w:drawing>
          <wp:inline distT="0" distB="0" distL="0" distR="0">
            <wp:extent cx="1638300" cy="942975"/>
            <wp:effectExtent l="0" t="0" r="0" b="0"/>
            <wp:docPr id="8164" name="Picture 8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4" name="Picture 81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607" w:rsidSect="00630394">
      <w:footnotePr>
        <w:numRestart w:val="eachPage"/>
      </w:footnotePr>
      <w:pgSz w:w="11906" w:h="16838"/>
      <w:pgMar w:top="567" w:right="1136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CBD" w:rsidRDefault="00097CBD">
      <w:pPr>
        <w:spacing w:line="240" w:lineRule="auto"/>
      </w:pPr>
      <w:r>
        <w:separator/>
      </w:r>
    </w:p>
  </w:endnote>
  <w:endnote w:type="continuationSeparator" w:id="0">
    <w:p w:rsidR="00097CBD" w:rsidRDefault="00097C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CBD" w:rsidRDefault="00097CBD">
      <w:pPr>
        <w:spacing w:line="271" w:lineRule="auto"/>
      </w:pPr>
      <w:r>
        <w:separator/>
      </w:r>
    </w:p>
  </w:footnote>
  <w:footnote w:type="continuationSeparator" w:id="0">
    <w:p w:rsidR="00097CBD" w:rsidRDefault="00097CBD">
      <w:pPr>
        <w:spacing w:line="271" w:lineRule="auto"/>
      </w:pPr>
      <w:r>
        <w:continuationSeparator/>
      </w:r>
    </w:p>
  </w:footnote>
  <w:footnote w:id="1">
    <w:p w:rsidR="00746607" w:rsidRDefault="00E128C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8A3895"/>
    <w:multiLevelType w:val="hybridMultilevel"/>
    <w:tmpl w:val="D4323776"/>
    <w:lvl w:ilvl="0" w:tplc="0C6AB29C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68F06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45FF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5CAC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32089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80A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CCC40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0B15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78306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607"/>
    <w:rsid w:val="00007418"/>
    <w:rsid w:val="000252B6"/>
    <w:rsid w:val="00097CBD"/>
    <w:rsid w:val="000A0BFF"/>
    <w:rsid w:val="001F30E1"/>
    <w:rsid w:val="00453B9A"/>
    <w:rsid w:val="005F0A3E"/>
    <w:rsid w:val="00630394"/>
    <w:rsid w:val="0065637A"/>
    <w:rsid w:val="00746607"/>
    <w:rsid w:val="007B1F2E"/>
    <w:rsid w:val="008426EB"/>
    <w:rsid w:val="00BE17C9"/>
    <w:rsid w:val="00CC6EB4"/>
    <w:rsid w:val="00D5208A"/>
    <w:rsid w:val="00E128CC"/>
    <w:rsid w:val="00E54320"/>
    <w:rsid w:val="00EC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30DE9-D75A-44AD-B5D1-0D99A22E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5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5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Pikus Anna</cp:lastModifiedBy>
  <cp:revision>10</cp:revision>
  <dcterms:created xsi:type="dcterms:W3CDTF">2020-10-29T17:32:00Z</dcterms:created>
  <dcterms:modified xsi:type="dcterms:W3CDTF">2022-05-25T11:46:00Z</dcterms:modified>
</cp:coreProperties>
</file>